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0580" w14:textId="77777777" w:rsidR="003D2238" w:rsidRPr="00216180" w:rsidRDefault="003D2238" w:rsidP="003D2238">
      <w:pPr>
        <w:spacing w:line="276" w:lineRule="auto"/>
        <w:ind w:left="-1843" w:right="355" w:firstLine="1276"/>
        <w:jc w:val="center"/>
        <w:rPr>
          <w:rFonts w:ascii="Times New Roman" w:hAnsi="Times New Roman" w:cs="Times New Roman"/>
          <w:b/>
          <w:bCs/>
          <w:sz w:val="40"/>
          <w:szCs w:val="40"/>
        </w:rPr>
      </w:pPr>
      <w:r w:rsidRPr="00216180">
        <w:rPr>
          <w:rFonts w:ascii="Times New Roman" w:hAnsi="Times New Roman" w:cs="Times New Roman"/>
          <w:b/>
          <w:bCs/>
          <w:sz w:val="40"/>
          <w:szCs w:val="40"/>
        </w:rPr>
        <w:t>Консультация для воспитателей</w:t>
      </w:r>
    </w:p>
    <w:p w14:paraId="37EED24C" w14:textId="77777777" w:rsidR="003D2238" w:rsidRDefault="003D2238" w:rsidP="003D2238">
      <w:pPr>
        <w:pStyle w:val="a3"/>
        <w:spacing w:after="0" w:line="276" w:lineRule="auto"/>
        <w:ind w:left="-993"/>
        <w:jc w:val="center"/>
        <w:rPr>
          <w:rFonts w:ascii="Times New Roman" w:hAnsi="Times New Roman" w:cs="Times New Roman"/>
          <w:b/>
          <w:bCs/>
          <w:i/>
          <w:iCs/>
          <w:sz w:val="40"/>
          <w:szCs w:val="40"/>
        </w:rPr>
      </w:pPr>
      <w:r w:rsidRPr="00216180">
        <w:rPr>
          <w:rFonts w:ascii="Times New Roman" w:hAnsi="Times New Roman" w:cs="Times New Roman"/>
          <w:sz w:val="40"/>
          <w:szCs w:val="40"/>
        </w:rPr>
        <w:t>«</w:t>
      </w:r>
      <w:r w:rsidRPr="00216180">
        <w:rPr>
          <w:rFonts w:ascii="Times New Roman" w:hAnsi="Times New Roman" w:cs="Times New Roman"/>
          <w:b/>
          <w:bCs/>
          <w:i/>
          <w:iCs/>
          <w:sz w:val="40"/>
          <w:szCs w:val="40"/>
        </w:rPr>
        <w:t>Обогащение лексики и развитие грамматической стороны речи детей старшего дошкольного возраста»</w:t>
      </w:r>
    </w:p>
    <w:p w14:paraId="60067C6F" w14:textId="77777777" w:rsidR="003D2238" w:rsidRPr="00216180" w:rsidRDefault="003D2238" w:rsidP="003D2238">
      <w:pPr>
        <w:rPr>
          <w:rFonts w:ascii="Times New Roman" w:hAnsi="Times New Roman" w:cs="Times New Roman"/>
          <w:sz w:val="28"/>
          <w:szCs w:val="28"/>
        </w:rPr>
      </w:pPr>
    </w:p>
    <w:p w14:paraId="136638C8"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Объем и точность словарного запаса ребенка обуславливают успешность его обучения в школе. Чем точнее и шире активный словарь ребенка, тем легче пополняется пассивный словарь, а из пассивного словаря слова значительно легче переходят в активный. </w:t>
      </w:r>
    </w:p>
    <w:p w14:paraId="539D18A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Необходимо </w:t>
      </w:r>
      <w:proofErr w:type="gramStart"/>
      <w:r w:rsidRPr="003D2238">
        <w:rPr>
          <w:rFonts w:ascii="Times New Roman" w:hAnsi="Times New Roman" w:cs="Times New Roman"/>
          <w:sz w:val="28"/>
          <w:szCs w:val="28"/>
        </w:rPr>
        <w:t>обогащать  словарь</w:t>
      </w:r>
      <w:proofErr w:type="gramEnd"/>
      <w:r w:rsidRPr="003D2238">
        <w:rPr>
          <w:rFonts w:ascii="Times New Roman" w:hAnsi="Times New Roman" w:cs="Times New Roman"/>
          <w:sz w:val="28"/>
          <w:szCs w:val="28"/>
        </w:rPr>
        <w:t>:</w:t>
      </w:r>
    </w:p>
    <w:p w14:paraId="4CC7FA96"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1)</w:t>
      </w:r>
      <w:r w:rsidRPr="003D2238">
        <w:rPr>
          <w:rFonts w:ascii="Times New Roman" w:hAnsi="Times New Roman" w:cs="Times New Roman"/>
          <w:sz w:val="28"/>
          <w:szCs w:val="28"/>
        </w:rPr>
        <w:tab/>
        <w:t xml:space="preserve">   названиями частей предметов.</w:t>
      </w:r>
    </w:p>
    <w:p w14:paraId="2EE53B9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Ребёнку предлагается показать и назвать части предметов.</w:t>
      </w:r>
    </w:p>
    <w:p w14:paraId="2B2CB7D3"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У стула (спинка, сиденье, ножки). У чайника (дно, крышка, носик, горлышко, ручка). У машины (кабина, кузов, колеса). У сапога (носик, пятка, подошва, каблук). И т. </w:t>
      </w:r>
      <w:proofErr w:type="gramStart"/>
      <w:r w:rsidRPr="003D2238">
        <w:rPr>
          <w:rFonts w:ascii="Times New Roman" w:hAnsi="Times New Roman" w:cs="Times New Roman"/>
          <w:sz w:val="28"/>
          <w:szCs w:val="28"/>
        </w:rPr>
        <w:t>д..</w:t>
      </w:r>
      <w:proofErr w:type="gramEnd"/>
    </w:p>
    <w:p w14:paraId="6D94DF8F"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2)    обобщающими понятиями.</w:t>
      </w:r>
    </w:p>
    <w:p w14:paraId="03515CDA"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Ребёнку предлагается </w:t>
      </w:r>
      <w:proofErr w:type="gramStart"/>
      <w:r w:rsidRPr="003D2238">
        <w:rPr>
          <w:rFonts w:ascii="Times New Roman" w:hAnsi="Times New Roman" w:cs="Times New Roman"/>
          <w:sz w:val="28"/>
          <w:szCs w:val="28"/>
        </w:rPr>
        <w:t>назвать одним словом</w:t>
      </w:r>
      <w:proofErr w:type="gramEnd"/>
      <w:r w:rsidRPr="003D2238">
        <w:rPr>
          <w:rFonts w:ascii="Times New Roman" w:hAnsi="Times New Roman" w:cs="Times New Roman"/>
          <w:sz w:val="28"/>
          <w:szCs w:val="28"/>
        </w:rPr>
        <w:t xml:space="preserve"> группу предметов, например: пиджак, платье и юбку. После того, как ребёнок назовёт обобщающее слово, попросите его назвать ещё что-нибудь из одежды. Или, можете сами назвать обобщающее слово, а ребёнок будет называть конкретные </w:t>
      </w:r>
      <w:proofErr w:type="gramStart"/>
      <w:r w:rsidRPr="003D2238">
        <w:rPr>
          <w:rFonts w:ascii="Times New Roman" w:hAnsi="Times New Roman" w:cs="Times New Roman"/>
          <w:sz w:val="28"/>
          <w:szCs w:val="28"/>
        </w:rPr>
        <w:t>существительные,  например</w:t>
      </w:r>
      <w:proofErr w:type="gramEnd"/>
      <w:r w:rsidRPr="003D2238">
        <w:rPr>
          <w:rFonts w:ascii="Times New Roman" w:hAnsi="Times New Roman" w:cs="Times New Roman"/>
          <w:sz w:val="28"/>
          <w:szCs w:val="28"/>
        </w:rPr>
        <w:t xml:space="preserve">: «Назови, какую ты знаешь одежду?»       </w:t>
      </w:r>
      <w:proofErr w:type="gramStart"/>
      <w:r w:rsidRPr="003D2238">
        <w:rPr>
          <w:rFonts w:ascii="Times New Roman" w:hAnsi="Times New Roman" w:cs="Times New Roman"/>
          <w:sz w:val="28"/>
          <w:szCs w:val="28"/>
        </w:rPr>
        <w:t>Назови</w:t>
      </w:r>
      <w:proofErr w:type="gramEnd"/>
      <w:r w:rsidRPr="003D2238">
        <w:rPr>
          <w:rFonts w:ascii="Times New Roman" w:hAnsi="Times New Roman" w:cs="Times New Roman"/>
          <w:sz w:val="28"/>
          <w:szCs w:val="28"/>
        </w:rPr>
        <w:t xml:space="preserve"> одним словом.</w:t>
      </w:r>
    </w:p>
    <w:p w14:paraId="6363B9E3"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Пиджак, платье, юбка, … (одежда); сапоги, туфли, тапочки,… (обувь); стол, кровать, шкаф,… (мебель), яблоко, апельсин, груша,… (фрукты); синица, ворона, голубь,… (зимующие птицы); грач, скворец, ласточка,… (перелетные птицы); помидор, огурец, морковь,… (овощи); кофейник, салатница, солонка, масленка, сковорода, хлебница, соусница,… (посуда); автобус, легковая машина, грузовая машина,… (наземный транспорт); корабль, пароход, яхта,… (водный транспорт);самолет, вертолет,… (воздушный транспорт); собака, коза, свинья,… (домашние животные); лиса, медведь, волк,… (дикие животные); пенал, карандаш, краски, тетрадь, учебник,… (учебные принадлежности); пылесос, стиральная машина, компьютер, холодильник,… (электрические приборы/бытовая техника). </w:t>
      </w:r>
    </w:p>
    <w:p w14:paraId="03DF1722"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       Используйте и другие слова.</w:t>
      </w:r>
    </w:p>
    <w:p w14:paraId="2087196B"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3)    названиями детёнышей животных</w:t>
      </w:r>
    </w:p>
    <w:p w14:paraId="79E6DBD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В этом задании важно, чтобы ребёнок умел правильно образовывать существительные в единственном и множественном числе, </w:t>
      </w:r>
      <w:proofErr w:type="gramStart"/>
      <w:r w:rsidRPr="003D2238">
        <w:rPr>
          <w:rFonts w:ascii="Times New Roman" w:hAnsi="Times New Roman" w:cs="Times New Roman"/>
          <w:sz w:val="28"/>
          <w:szCs w:val="28"/>
        </w:rPr>
        <w:t>т.к.</w:t>
      </w:r>
      <w:proofErr w:type="gramEnd"/>
      <w:r w:rsidRPr="003D2238">
        <w:rPr>
          <w:rFonts w:ascii="Times New Roman" w:hAnsi="Times New Roman" w:cs="Times New Roman"/>
          <w:sz w:val="28"/>
          <w:szCs w:val="28"/>
        </w:rPr>
        <w:t xml:space="preserve"> очень часто бывает, что дети правильно называют детенышей животных в единственном числе и делают грамматические ошибки при образовании множественного числа (напр.: «</w:t>
      </w:r>
      <w:proofErr w:type="spellStart"/>
      <w:r w:rsidRPr="003D2238">
        <w:rPr>
          <w:rFonts w:ascii="Times New Roman" w:hAnsi="Times New Roman" w:cs="Times New Roman"/>
          <w:sz w:val="28"/>
          <w:szCs w:val="28"/>
        </w:rPr>
        <w:t>котёнки</w:t>
      </w:r>
      <w:proofErr w:type="spellEnd"/>
      <w:r w:rsidRPr="003D2238">
        <w:rPr>
          <w:rFonts w:ascii="Times New Roman" w:hAnsi="Times New Roman" w:cs="Times New Roman"/>
          <w:sz w:val="28"/>
          <w:szCs w:val="28"/>
        </w:rPr>
        <w:t>» - котята, «</w:t>
      </w:r>
      <w:proofErr w:type="spellStart"/>
      <w:r w:rsidRPr="003D2238">
        <w:rPr>
          <w:rFonts w:ascii="Times New Roman" w:hAnsi="Times New Roman" w:cs="Times New Roman"/>
          <w:sz w:val="28"/>
          <w:szCs w:val="28"/>
        </w:rPr>
        <w:t>поросёнки</w:t>
      </w:r>
      <w:proofErr w:type="spellEnd"/>
      <w:r w:rsidRPr="003D2238">
        <w:rPr>
          <w:rFonts w:ascii="Times New Roman" w:hAnsi="Times New Roman" w:cs="Times New Roman"/>
          <w:sz w:val="28"/>
          <w:szCs w:val="28"/>
        </w:rPr>
        <w:t>» - поросята).</w:t>
      </w:r>
    </w:p>
    <w:p w14:paraId="288C82E6"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Назови детёныша/ детенышей.</w:t>
      </w:r>
    </w:p>
    <w:p w14:paraId="3186899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У кошки (котенок, котята), у собаки (щенок, щенята), у лошади (жеребенок, жеребята), у овцы (ягненок, ягнята), у коровы (теленок, телята), у </w:t>
      </w:r>
      <w:r w:rsidRPr="003D2238">
        <w:rPr>
          <w:rFonts w:ascii="Times New Roman" w:hAnsi="Times New Roman" w:cs="Times New Roman"/>
          <w:sz w:val="28"/>
          <w:szCs w:val="28"/>
        </w:rPr>
        <w:lastRenderedPageBreak/>
        <w:t>свиньи (поросенок, поросята), у тигра (тигренок, тигрята), у льва (львенок, львята), у ежа (ежонок, ежата), у зайца (зайчонок, зайчата), у белки (бельчонок, бельчата), у волка (волчонок, волчата), у лисы (лисенок, лисята).У курицы (цыпленок, цыплята), у индюка (индюшонок, индюшата), у утки (утенок, утята), у гуся (гусенок, гусята).</w:t>
      </w:r>
    </w:p>
    <w:p w14:paraId="11597678"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4)    антонимами</w:t>
      </w:r>
    </w:p>
    <w:p w14:paraId="3022A2C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(«Слова - наоборот»)</w:t>
      </w:r>
    </w:p>
    <w:p w14:paraId="3BCC57B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Скажи наоборот.</w:t>
      </w:r>
    </w:p>
    <w:p w14:paraId="294D8E4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Толстая палка, а наоборот? (тонкая палка); длинная лента, а наоборот? (короткая лента); острый карандаш, а наоборот? (тупой карандаш); грустный мальчик, а наоборот? (весёлый мальчик); высокий дом, а наоборот? (низкий дом); широкое полотенце, а наоборот? (узкое полотенце); грязные руки, а наоборот? (чистые руки); старый человек, а наоборот? (молодой человек).</w:t>
      </w:r>
    </w:p>
    <w:p w14:paraId="1F58E7C2"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Тонкая палка, а наоборот? (толстая палка); и </w:t>
      </w:r>
      <w:proofErr w:type="gramStart"/>
      <w:r w:rsidRPr="003D2238">
        <w:rPr>
          <w:rFonts w:ascii="Times New Roman" w:hAnsi="Times New Roman" w:cs="Times New Roman"/>
          <w:sz w:val="28"/>
          <w:szCs w:val="28"/>
        </w:rPr>
        <w:t>т.д.</w:t>
      </w:r>
      <w:proofErr w:type="gramEnd"/>
      <w:r w:rsidRPr="003D2238">
        <w:rPr>
          <w:rFonts w:ascii="Times New Roman" w:hAnsi="Times New Roman" w:cs="Times New Roman"/>
          <w:sz w:val="28"/>
          <w:szCs w:val="28"/>
        </w:rPr>
        <w:t xml:space="preserve"> с другими словами.</w:t>
      </w:r>
    </w:p>
    <w:p w14:paraId="30BFB167"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Используйте и другие предметы.</w:t>
      </w:r>
    </w:p>
    <w:p w14:paraId="4505918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5)    названиями профессий.</w:t>
      </w:r>
    </w:p>
    <w:p w14:paraId="01AD1BC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Назови профессию человека, который:</w:t>
      </w:r>
    </w:p>
    <w:p w14:paraId="6910319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Стрижет волосы (парикмахер), убирает мусор (уборщица), шьет одежду (портниха, швея), продает товар (продавец), прыгает с парашютом (парашютист), разносит письма, газеты, журналы (почтальон), лечит людей (врач), воспитывает детей (воспитатель), учит детей (учительница), проводит экскурсии (экскурсовод), выдает книги (библиотекарь), фотографирует детей (фотограф), чинит часы (часовщик), вставляет стекло (стекольщик), дрессирует зверей (дрессировщик), получает деньги в магазине (кассир), охраняет нашу границу (пограничник), штукатурит дом(штукатур), чинит сапоги (сапожник), красит дом (маляр).</w:t>
      </w:r>
    </w:p>
    <w:p w14:paraId="2D4AFE1E"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Что делает парикмахер (стрижёт волосы), и </w:t>
      </w:r>
      <w:proofErr w:type="gramStart"/>
      <w:r w:rsidRPr="003D2238">
        <w:rPr>
          <w:rFonts w:ascii="Times New Roman" w:hAnsi="Times New Roman" w:cs="Times New Roman"/>
          <w:sz w:val="28"/>
          <w:szCs w:val="28"/>
        </w:rPr>
        <w:t>т.д.</w:t>
      </w:r>
      <w:proofErr w:type="gramEnd"/>
      <w:r w:rsidRPr="003D2238">
        <w:rPr>
          <w:rFonts w:ascii="Times New Roman" w:hAnsi="Times New Roman" w:cs="Times New Roman"/>
          <w:sz w:val="28"/>
          <w:szCs w:val="28"/>
        </w:rPr>
        <w:t xml:space="preserve"> с другими профессиями.</w:t>
      </w:r>
    </w:p>
    <w:p w14:paraId="31039F57"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6)    словами со сложной слоговой структурой.</w:t>
      </w:r>
    </w:p>
    <w:p w14:paraId="7304894B"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Скажи слово по слогам, прохлопывая </w:t>
      </w:r>
      <w:proofErr w:type="gramStart"/>
      <w:r w:rsidRPr="003D2238">
        <w:rPr>
          <w:rFonts w:ascii="Times New Roman" w:hAnsi="Times New Roman" w:cs="Times New Roman"/>
          <w:sz w:val="28"/>
          <w:szCs w:val="28"/>
        </w:rPr>
        <w:t>ладонями  (</w:t>
      </w:r>
      <w:proofErr w:type="spellStart"/>
      <w:proofErr w:type="gramEnd"/>
      <w:r w:rsidRPr="003D2238">
        <w:rPr>
          <w:rFonts w:ascii="Times New Roman" w:hAnsi="Times New Roman" w:cs="Times New Roman"/>
          <w:sz w:val="28"/>
          <w:szCs w:val="28"/>
        </w:rPr>
        <w:t>прошагивая</w:t>
      </w:r>
      <w:proofErr w:type="spellEnd"/>
      <w:r w:rsidRPr="003D2238">
        <w:rPr>
          <w:rFonts w:ascii="Times New Roman" w:hAnsi="Times New Roman" w:cs="Times New Roman"/>
          <w:sz w:val="28"/>
          <w:szCs w:val="28"/>
        </w:rPr>
        <w:t>, стукая подбородком по ладони - сколько раз стукнет – столько и слогов) каждый слог.</w:t>
      </w:r>
    </w:p>
    <w:p w14:paraId="10140766"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Скажи слово полностью.</w:t>
      </w:r>
    </w:p>
    <w:p w14:paraId="6B6C7EFC"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w:t>
      </w:r>
      <w:proofErr w:type="gramStart"/>
      <w:r w:rsidRPr="003D2238">
        <w:rPr>
          <w:rFonts w:ascii="Times New Roman" w:hAnsi="Times New Roman" w:cs="Times New Roman"/>
          <w:sz w:val="28"/>
          <w:szCs w:val="28"/>
        </w:rPr>
        <w:t>1.Портфель</w:t>
      </w:r>
      <w:proofErr w:type="gramEnd"/>
      <w:r w:rsidRPr="003D2238">
        <w:rPr>
          <w:rFonts w:ascii="Times New Roman" w:hAnsi="Times New Roman" w:cs="Times New Roman"/>
          <w:sz w:val="28"/>
          <w:szCs w:val="28"/>
        </w:rPr>
        <w:t>, черепаха, кукуруза, крокодил, балалайка, радуга, карандаши, барабан, молоток, милиционер, градусник, сумка, банка, сумка, ведро, лампа, рюкзак, фартук, клубок, стакан, медведь, температура, телевизор, аквариум, электричество,  фотографироваться, стрекоза, библиотека, регулировщик, велосипед, полотенце, сковорода, телевизор, мотоцикл.</w:t>
      </w:r>
    </w:p>
    <w:p w14:paraId="3C508CD2"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w:t>
      </w:r>
      <w:proofErr w:type="gramStart"/>
      <w:r w:rsidRPr="003D2238">
        <w:rPr>
          <w:rFonts w:ascii="Times New Roman" w:hAnsi="Times New Roman" w:cs="Times New Roman"/>
          <w:sz w:val="28"/>
          <w:szCs w:val="28"/>
        </w:rPr>
        <w:t>2.Слесарь</w:t>
      </w:r>
      <w:proofErr w:type="gramEnd"/>
      <w:r w:rsidRPr="003D2238">
        <w:rPr>
          <w:rFonts w:ascii="Times New Roman" w:hAnsi="Times New Roman" w:cs="Times New Roman"/>
          <w:sz w:val="28"/>
          <w:szCs w:val="28"/>
        </w:rPr>
        <w:t>-инструментальщик, космонавт-исследователь, молодой экскурсовод, строгий регулировщик.</w:t>
      </w:r>
    </w:p>
    <w:p w14:paraId="7937371E"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w:t>
      </w:r>
      <w:proofErr w:type="gramStart"/>
      <w:r w:rsidRPr="003D2238">
        <w:rPr>
          <w:rFonts w:ascii="Times New Roman" w:hAnsi="Times New Roman" w:cs="Times New Roman"/>
          <w:sz w:val="28"/>
          <w:szCs w:val="28"/>
        </w:rPr>
        <w:t>3.Лара</w:t>
      </w:r>
      <w:proofErr w:type="gramEnd"/>
      <w:r w:rsidRPr="003D2238">
        <w:rPr>
          <w:rFonts w:ascii="Times New Roman" w:hAnsi="Times New Roman" w:cs="Times New Roman"/>
          <w:sz w:val="28"/>
          <w:szCs w:val="28"/>
        </w:rPr>
        <w:t xml:space="preserve"> забрала Рому домой.</w:t>
      </w:r>
    </w:p>
    <w:p w14:paraId="564A6A24"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Экскурсию проводил молодой экскурсовод.</w:t>
      </w:r>
    </w:p>
    <w:p w14:paraId="7FD6C4CF"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На перекрестке стоит регулировщик.</w:t>
      </w:r>
    </w:p>
    <w:p w14:paraId="6D494251"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7)    предлогами. </w:t>
      </w:r>
    </w:p>
    <w:p w14:paraId="2E8206DA"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lastRenderedPageBreak/>
        <w:t xml:space="preserve">Необходимо следить за окончаниями существительных и ударениями, </w:t>
      </w:r>
      <w:proofErr w:type="gramStart"/>
      <w:r w:rsidRPr="003D2238">
        <w:rPr>
          <w:rFonts w:ascii="Times New Roman" w:hAnsi="Times New Roman" w:cs="Times New Roman"/>
          <w:sz w:val="28"/>
          <w:szCs w:val="28"/>
        </w:rPr>
        <w:t>т.к.</w:t>
      </w:r>
      <w:proofErr w:type="gramEnd"/>
      <w:r w:rsidRPr="003D2238">
        <w:rPr>
          <w:rFonts w:ascii="Times New Roman" w:hAnsi="Times New Roman" w:cs="Times New Roman"/>
          <w:sz w:val="28"/>
          <w:szCs w:val="28"/>
        </w:rPr>
        <w:t xml:space="preserve">  встречаются аграмматизмы («на столу» - на столе, «со стола» - со стола).</w:t>
      </w:r>
    </w:p>
    <w:p w14:paraId="4D4DA28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Где лежит ручка? (На столе.)</w:t>
      </w:r>
    </w:p>
    <w:p w14:paraId="3661CE6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Откуда я взяла ручку? (Со стола.)</w:t>
      </w:r>
    </w:p>
    <w:p w14:paraId="6137C3FE"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Куда я ее положила? (Под стол.)</w:t>
      </w:r>
    </w:p>
    <w:p w14:paraId="3366D62B"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Откуда я ее достала? (Из-под стола.)</w:t>
      </w:r>
    </w:p>
    <w:p w14:paraId="0B3302DF"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Куда я ее положила? (За стол.)</w:t>
      </w:r>
    </w:p>
    <w:p w14:paraId="3F01D0EC"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Откуда я ее достала? (Из-за стола.)</w:t>
      </w:r>
    </w:p>
    <w:p w14:paraId="43B8B22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Где сейчас ручка? (Над столом, между книгами, около карандаша.)</w:t>
      </w:r>
    </w:p>
    <w:p w14:paraId="1F970910"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И т. д. с другими предметами.</w:t>
      </w:r>
    </w:p>
    <w:p w14:paraId="00437991"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379B5F7B"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Нужно учить детей правильно образовывать:</w:t>
      </w:r>
    </w:p>
    <w:p w14:paraId="5EAAC72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1)     притяжательные прилагательные.</w:t>
      </w:r>
    </w:p>
    <w:p w14:paraId="58A7FB3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(«Чей хвост? Чья морда/голова? Чьё ухо?»)</w:t>
      </w:r>
    </w:p>
    <w:p w14:paraId="3F5E309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У кошки чья морда? (кошачья морда); чей хвост? (кошачий хвост); чьё ухо? (кошачье ухо). У коровы чья морда? (коровья морда); чей хвост? (коровий хвост); чьё ухо? (коровье ухо). У собаки чья морда? (собачья морда); чей хвост? (собачий хвост); чьё ухо? (собачье ухо). У лошади чья морда? (лошадиная морда); чей хвост? (лошадиный хвост); чьё ухо? (лошадиное ухо). У волка чья морда? (волчья морда); чей хвост? (волчий хвост); чьё ухо? (волчье ухо). У белки чья морда? (беличья морда); чей хвост? (беличий хвост); чьё ухо? (беличье ухо). У лисы чья морда? (лисья морда); чей хвост? (лисий хвост); чьё ухо? (лисье ухо). У зайца чья морда? (заячья морда); чей хвост? (заячий хвост); чьё ухо? (заячье ухо). У медведя чья морда? (медвежья морда); чей хвост? (медвежий хвост); чьё ухо? (медвежье ухо). У льва чья морда? (львиная морда); чей хвост? (львиный хвост); чьё ухо? (львиное ухо).</w:t>
      </w:r>
    </w:p>
    <w:p w14:paraId="1B7B2477"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2)     относительные прилагательные.</w:t>
      </w:r>
    </w:p>
    <w:p w14:paraId="5E32BCA0"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(«Образование слов-признаков от предметов»)</w:t>
      </w:r>
    </w:p>
    <w:p w14:paraId="5B7B265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Шкаф сделан из дерева, значит он какой? (шкаф деревянный); чемодан из кожи, значит он какой? (чемодан кожаный); кружка из пластмассы, значит она какая? (кружка пластмассовая); ваза из стекла, значит она какая? (ваза стеклянная); клещи из железа, значит они какие? (клещи железные); варежки из шерсти, значит они какие? (варежки шерстяные); кукла из бумаги, значит она какая? (кукла бумажная</w:t>
      </w:r>
      <w:proofErr w:type="gramStart"/>
      <w:r w:rsidRPr="003D2238">
        <w:rPr>
          <w:rFonts w:ascii="Times New Roman" w:hAnsi="Times New Roman" w:cs="Times New Roman"/>
          <w:sz w:val="28"/>
          <w:szCs w:val="28"/>
        </w:rPr>
        <w:t>);сок</w:t>
      </w:r>
      <w:proofErr w:type="gramEnd"/>
      <w:r w:rsidRPr="003D2238">
        <w:rPr>
          <w:rFonts w:ascii="Times New Roman" w:hAnsi="Times New Roman" w:cs="Times New Roman"/>
          <w:sz w:val="28"/>
          <w:szCs w:val="28"/>
        </w:rPr>
        <w:t xml:space="preserve"> из овощей, значит он какой? (сок овощной); сок из моркови, значит он какой? (сок морковный); сок из яблок, значит он какой? (сок яблочный); сок из апельсинов? (апельсиновый); сок из мандаринов? (мандариновый); сок из сливы? (сливовый); сок из вишни? (вишнёвый); сок из малины? (малиновый); сок из клубники? (клубничный); сок из бананов? (банановый).</w:t>
      </w:r>
    </w:p>
    <w:p w14:paraId="1E7A6D6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3)     слова во множественном числе </w:t>
      </w:r>
    </w:p>
    <w:p w14:paraId="59C42983"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(«Один – много – нет чего?»)</w:t>
      </w:r>
    </w:p>
    <w:p w14:paraId="557974A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Один лист – когда их много это? (листья) – нет чего? (листьев); один глаз – когда их много это? (глаза) – нет чего? (глаз); одно ухо – когда их много это? (уши) – нет чего? (ушей); одна рука – когда их много это? (руки) – нет чего? (рук); одна нога – когда их много это? (ноги) – нет чего? (ног</w:t>
      </w:r>
      <w:proofErr w:type="gramStart"/>
      <w:r w:rsidRPr="003D2238">
        <w:rPr>
          <w:rFonts w:ascii="Times New Roman" w:hAnsi="Times New Roman" w:cs="Times New Roman"/>
          <w:sz w:val="28"/>
          <w:szCs w:val="28"/>
        </w:rPr>
        <w:t>);один</w:t>
      </w:r>
      <w:proofErr w:type="gramEnd"/>
      <w:r w:rsidRPr="003D2238">
        <w:rPr>
          <w:rFonts w:ascii="Times New Roman" w:hAnsi="Times New Roman" w:cs="Times New Roman"/>
          <w:sz w:val="28"/>
          <w:szCs w:val="28"/>
        </w:rPr>
        <w:t xml:space="preserve"> стул </w:t>
      </w:r>
      <w:r w:rsidRPr="003D2238">
        <w:rPr>
          <w:rFonts w:ascii="Times New Roman" w:hAnsi="Times New Roman" w:cs="Times New Roman"/>
          <w:sz w:val="28"/>
          <w:szCs w:val="28"/>
        </w:rPr>
        <w:lastRenderedPageBreak/>
        <w:t xml:space="preserve">– когда их много это? (стулья) – нет чего? (стульев); одно окно – когда их много это? (окна) – нет чего? (окон); одно ведро – когда их много это? (вёдра) – нет чего? (вёдер); один мост – когда их много это? (мосты) – нет чего? (мостов); один утёнок – когда их много это? (утята) – нет кого? (утят); один цыплёнок - когда их много это? (цыплята) – нет кого? (цыплят). И </w:t>
      </w:r>
      <w:proofErr w:type="gramStart"/>
      <w:r w:rsidRPr="003D2238">
        <w:rPr>
          <w:rFonts w:ascii="Times New Roman" w:hAnsi="Times New Roman" w:cs="Times New Roman"/>
          <w:sz w:val="28"/>
          <w:szCs w:val="28"/>
        </w:rPr>
        <w:t>т.д.</w:t>
      </w:r>
      <w:proofErr w:type="gramEnd"/>
      <w:r w:rsidRPr="003D2238">
        <w:rPr>
          <w:rFonts w:ascii="Times New Roman" w:hAnsi="Times New Roman" w:cs="Times New Roman"/>
          <w:sz w:val="28"/>
          <w:szCs w:val="28"/>
        </w:rPr>
        <w:t xml:space="preserve"> с другими словами.</w:t>
      </w:r>
    </w:p>
    <w:p w14:paraId="2F7D4AB7"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Предложенные задания можно выполнять с использованием картинок, реальных предметов, игрушек, с помощью беседы.</w:t>
      </w:r>
    </w:p>
    <w:p w14:paraId="74A827B8"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7208A47E"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Прочитайте текст. Назовите многозначные слова. Сравните.</w:t>
      </w:r>
    </w:p>
    <w:p w14:paraId="509B7048"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Удивительные вещи.</w:t>
      </w:r>
    </w:p>
    <w:p w14:paraId="762F536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Странные вещи в природе бывают.</w:t>
      </w:r>
    </w:p>
    <w:p w14:paraId="109F305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Ножки у стула, а стол не шагает.</w:t>
      </w:r>
    </w:p>
    <w:p w14:paraId="460E741D"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Часто часы бьют. Но мы не слыхали,</w:t>
      </w:r>
    </w:p>
    <w:p w14:paraId="338955B3"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Чтобы кого-то они обижали.</w:t>
      </w:r>
    </w:p>
    <w:p w14:paraId="36A993B6"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«Слон затрубил», - говорят. Интересно!</w:t>
      </w:r>
    </w:p>
    <w:p w14:paraId="2294853C"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Что-то слона я не вижу в оркестре?</w:t>
      </w:r>
    </w:p>
    <w:p w14:paraId="36C819A7"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(Карол Корд)</w:t>
      </w:r>
    </w:p>
    <w:p w14:paraId="358CE0C1"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789711B8"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Вот шофёр, какой чудак:</w:t>
      </w:r>
    </w:p>
    <w:p w14:paraId="568FB63B"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Он поесть не мог никак,</w:t>
      </w:r>
    </w:p>
    <w:p w14:paraId="624ECEF9"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Потому </w:t>
      </w:r>
      <w:proofErr w:type="gramStart"/>
      <w:r w:rsidRPr="003D2238">
        <w:rPr>
          <w:rFonts w:ascii="Times New Roman" w:hAnsi="Times New Roman" w:cs="Times New Roman"/>
          <w:sz w:val="28"/>
          <w:szCs w:val="28"/>
        </w:rPr>
        <w:t>что  спозаранку</w:t>
      </w:r>
      <w:proofErr w:type="gramEnd"/>
    </w:p>
    <w:p w14:paraId="0467029F"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Он крутил-вертел баранку.</w:t>
      </w:r>
    </w:p>
    <w:p w14:paraId="7EDC5145"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А зачем крутил-вертел?</w:t>
      </w:r>
    </w:p>
    <w:p w14:paraId="6526B728"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 xml:space="preserve">Лучше взял </w:t>
      </w:r>
      <w:proofErr w:type="gramStart"/>
      <w:r w:rsidRPr="003D2238">
        <w:rPr>
          <w:rFonts w:ascii="Times New Roman" w:hAnsi="Times New Roman" w:cs="Times New Roman"/>
          <w:sz w:val="28"/>
          <w:szCs w:val="28"/>
        </w:rPr>
        <w:t>бы</w:t>
      </w:r>
      <w:proofErr w:type="gramEnd"/>
      <w:r w:rsidRPr="003D2238">
        <w:rPr>
          <w:rFonts w:ascii="Times New Roman" w:hAnsi="Times New Roman" w:cs="Times New Roman"/>
          <w:sz w:val="28"/>
          <w:szCs w:val="28"/>
        </w:rPr>
        <w:t xml:space="preserve"> да и съел!</w:t>
      </w:r>
    </w:p>
    <w:p w14:paraId="194D535F"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(А. Шибаев)</w:t>
      </w:r>
    </w:p>
    <w:p w14:paraId="4684352F"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58F92576"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Расширение привычных связей слов, придающее им новые оттенки, значения позволяет сделать речь обучающихся выразительной, богатой и гибкой. Усвоение переносных значений слов лежит в основе понимания смысла пословиц и поговорок, различных фразеологических оборотов, которыми так богат наш родной язык.</w:t>
      </w:r>
    </w:p>
    <w:p w14:paraId="691F1474" w14:textId="77777777" w:rsidR="003D2238" w:rsidRPr="003D2238" w:rsidRDefault="003D2238" w:rsidP="003D2238">
      <w:pPr>
        <w:spacing w:after="0" w:line="240" w:lineRule="auto"/>
        <w:ind w:firstLine="851"/>
        <w:jc w:val="both"/>
        <w:rPr>
          <w:rFonts w:ascii="Times New Roman" w:hAnsi="Times New Roman" w:cs="Times New Roman"/>
          <w:sz w:val="28"/>
          <w:szCs w:val="28"/>
        </w:rPr>
      </w:pPr>
      <w:r w:rsidRPr="003D2238">
        <w:rPr>
          <w:rFonts w:ascii="Times New Roman" w:hAnsi="Times New Roman" w:cs="Times New Roman"/>
          <w:sz w:val="28"/>
          <w:szCs w:val="28"/>
        </w:rPr>
        <w:t>Таким образом, работа над многозначными словами расширяет и углубляет представление учащихся о семантике и сфере употребления изучаемой лексики родного языка, что является важным компонентом образовательной системы на современном этапе развития общества.</w:t>
      </w:r>
    </w:p>
    <w:p w14:paraId="68609841"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5CBDE7F4"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7C785C85"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30825533"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130B5B2C" w14:textId="77777777" w:rsidR="003D2238" w:rsidRPr="003D2238" w:rsidRDefault="003D2238" w:rsidP="003D2238">
      <w:pPr>
        <w:spacing w:after="0" w:line="240" w:lineRule="auto"/>
        <w:ind w:firstLine="851"/>
        <w:jc w:val="both"/>
        <w:rPr>
          <w:rFonts w:ascii="Times New Roman" w:hAnsi="Times New Roman" w:cs="Times New Roman"/>
          <w:sz w:val="28"/>
          <w:szCs w:val="28"/>
        </w:rPr>
      </w:pPr>
    </w:p>
    <w:p w14:paraId="4BB16477" w14:textId="77777777" w:rsidR="0029246F" w:rsidRPr="003D2238" w:rsidRDefault="0029246F" w:rsidP="003D2238">
      <w:pPr>
        <w:spacing w:after="0" w:line="240" w:lineRule="auto"/>
        <w:ind w:firstLine="851"/>
        <w:jc w:val="both"/>
        <w:rPr>
          <w:rFonts w:ascii="Times New Roman" w:hAnsi="Times New Roman" w:cs="Times New Roman"/>
          <w:sz w:val="28"/>
          <w:szCs w:val="28"/>
        </w:rPr>
      </w:pPr>
    </w:p>
    <w:sectPr w:rsidR="0029246F" w:rsidRPr="003D2238" w:rsidSect="003D2238">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38"/>
    <w:rsid w:val="0029246F"/>
    <w:rsid w:val="00321558"/>
    <w:rsid w:val="003626EF"/>
    <w:rsid w:val="003D2238"/>
    <w:rsid w:val="00C3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4141"/>
  <w15:chartTrackingRefBased/>
  <w15:docId w15:val="{37560E16-8B0E-4ACF-BBD0-11250F8D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2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D2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D22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D22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D22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D22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22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22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22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23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D223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D223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D223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D223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D22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D2238"/>
    <w:rPr>
      <w:rFonts w:eastAsiaTheme="majorEastAsia" w:cstheme="majorBidi"/>
      <w:color w:val="595959" w:themeColor="text1" w:themeTint="A6"/>
    </w:rPr>
  </w:style>
  <w:style w:type="character" w:customStyle="1" w:styleId="80">
    <w:name w:val="Заголовок 8 Знак"/>
    <w:basedOn w:val="a0"/>
    <w:link w:val="8"/>
    <w:uiPriority w:val="9"/>
    <w:semiHidden/>
    <w:rsid w:val="003D22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D2238"/>
    <w:rPr>
      <w:rFonts w:eastAsiaTheme="majorEastAsia" w:cstheme="majorBidi"/>
      <w:color w:val="272727" w:themeColor="text1" w:themeTint="D8"/>
    </w:rPr>
  </w:style>
  <w:style w:type="paragraph" w:styleId="a3">
    <w:name w:val="Title"/>
    <w:basedOn w:val="a"/>
    <w:next w:val="a"/>
    <w:link w:val="a4"/>
    <w:uiPriority w:val="10"/>
    <w:qFormat/>
    <w:rsid w:val="003D2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D2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2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D22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D2238"/>
    <w:pPr>
      <w:spacing w:before="160"/>
      <w:jc w:val="center"/>
    </w:pPr>
    <w:rPr>
      <w:i/>
      <w:iCs/>
      <w:color w:val="404040" w:themeColor="text1" w:themeTint="BF"/>
    </w:rPr>
  </w:style>
  <w:style w:type="character" w:customStyle="1" w:styleId="22">
    <w:name w:val="Цитата 2 Знак"/>
    <w:basedOn w:val="a0"/>
    <w:link w:val="21"/>
    <w:uiPriority w:val="29"/>
    <w:rsid w:val="003D2238"/>
    <w:rPr>
      <w:i/>
      <w:iCs/>
      <w:color w:val="404040" w:themeColor="text1" w:themeTint="BF"/>
    </w:rPr>
  </w:style>
  <w:style w:type="paragraph" w:styleId="a7">
    <w:name w:val="List Paragraph"/>
    <w:basedOn w:val="a"/>
    <w:uiPriority w:val="34"/>
    <w:qFormat/>
    <w:rsid w:val="003D2238"/>
    <w:pPr>
      <w:ind w:left="720"/>
      <w:contextualSpacing/>
    </w:pPr>
  </w:style>
  <w:style w:type="character" w:styleId="a8">
    <w:name w:val="Intense Emphasis"/>
    <w:basedOn w:val="a0"/>
    <w:uiPriority w:val="21"/>
    <w:qFormat/>
    <w:rsid w:val="003D2238"/>
    <w:rPr>
      <w:i/>
      <w:iCs/>
      <w:color w:val="0F4761" w:themeColor="accent1" w:themeShade="BF"/>
    </w:rPr>
  </w:style>
  <w:style w:type="paragraph" w:styleId="a9">
    <w:name w:val="Intense Quote"/>
    <w:basedOn w:val="a"/>
    <w:next w:val="a"/>
    <w:link w:val="aa"/>
    <w:uiPriority w:val="30"/>
    <w:qFormat/>
    <w:rsid w:val="003D2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D2238"/>
    <w:rPr>
      <w:i/>
      <w:iCs/>
      <w:color w:val="0F4761" w:themeColor="accent1" w:themeShade="BF"/>
    </w:rPr>
  </w:style>
  <w:style w:type="character" w:styleId="ab">
    <w:name w:val="Intense Reference"/>
    <w:basedOn w:val="a0"/>
    <w:uiPriority w:val="32"/>
    <w:qFormat/>
    <w:rsid w:val="003D22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Natalya</dc:creator>
  <cp:keywords/>
  <dc:description/>
  <cp:lastModifiedBy>Natali Natalya</cp:lastModifiedBy>
  <cp:revision>1</cp:revision>
  <dcterms:created xsi:type="dcterms:W3CDTF">2024-09-08T18:56:00Z</dcterms:created>
  <dcterms:modified xsi:type="dcterms:W3CDTF">2024-09-08T18:59:00Z</dcterms:modified>
</cp:coreProperties>
</file>