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A4" w:rsidRDefault="003D6CA4" w:rsidP="003D6CA4">
      <w:pPr>
        <w:jc w:val="center"/>
        <w:rPr>
          <w:sz w:val="44"/>
        </w:rPr>
      </w:pPr>
    </w:p>
    <w:p w:rsidR="003D6CA4" w:rsidRDefault="003D6CA4" w:rsidP="003D6CA4">
      <w:pPr>
        <w:jc w:val="center"/>
        <w:rPr>
          <w:sz w:val="44"/>
        </w:rPr>
      </w:pPr>
    </w:p>
    <w:p w:rsidR="003D6CA4" w:rsidRDefault="003D6CA4" w:rsidP="003D6CA4">
      <w:pPr>
        <w:jc w:val="center"/>
        <w:rPr>
          <w:sz w:val="44"/>
        </w:rPr>
      </w:pPr>
    </w:p>
    <w:p w:rsidR="003D6CA4" w:rsidRDefault="003D6CA4" w:rsidP="003D6CA4">
      <w:pPr>
        <w:jc w:val="center"/>
        <w:rPr>
          <w:sz w:val="44"/>
        </w:rPr>
      </w:pPr>
    </w:p>
    <w:p w:rsidR="003D6CA4" w:rsidRPr="00EC1112" w:rsidRDefault="0040497F" w:rsidP="003D6CA4">
      <w:pPr>
        <w:jc w:val="center"/>
        <w:rPr>
          <w:rFonts w:ascii="Times New Roman" w:hAnsi="Times New Roman" w:cs="Times New Roman"/>
          <w:b/>
          <w:i/>
          <w:sz w:val="52"/>
          <w:szCs w:val="72"/>
        </w:rPr>
      </w:pPr>
      <w:r>
        <w:rPr>
          <w:rFonts w:ascii="Times New Roman" w:hAnsi="Times New Roman" w:cs="Times New Roman"/>
          <w:b/>
          <w:i/>
          <w:sz w:val="52"/>
          <w:szCs w:val="72"/>
        </w:rPr>
        <w:t>Консультации</w:t>
      </w:r>
      <w:r w:rsidR="003D6CA4" w:rsidRPr="00EC1112">
        <w:rPr>
          <w:rFonts w:ascii="Times New Roman" w:hAnsi="Times New Roman" w:cs="Times New Roman"/>
          <w:b/>
          <w:i/>
          <w:sz w:val="52"/>
          <w:szCs w:val="72"/>
        </w:rPr>
        <w:t xml:space="preserve"> для родителей</w:t>
      </w:r>
    </w:p>
    <w:p w:rsidR="00EC1112" w:rsidRDefault="0086604A" w:rsidP="00EC1112">
      <w:pPr>
        <w:jc w:val="center"/>
        <w:rPr>
          <w:rFonts w:ascii="Times New Roman" w:hAnsi="Times New Roman" w:cs="Times New Roman"/>
          <w:b/>
          <w:i/>
          <w:sz w:val="52"/>
          <w:szCs w:val="72"/>
        </w:rPr>
      </w:pPr>
      <w:r>
        <w:rPr>
          <w:rFonts w:ascii="Times New Roman" w:hAnsi="Times New Roman" w:cs="Times New Roman"/>
          <w:b/>
          <w:i/>
          <w:sz w:val="52"/>
          <w:szCs w:val="72"/>
        </w:rPr>
        <w:t>в с</w:t>
      </w:r>
      <w:r w:rsidR="00CC0AD0">
        <w:rPr>
          <w:rFonts w:ascii="Times New Roman" w:hAnsi="Times New Roman" w:cs="Times New Roman"/>
          <w:b/>
          <w:i/>
          <w:sz w:val="52"/>
          <w:szCs w:val="72"/>
        </w:rPr>
        <w:t>таршей группе</w:t>
      </w:r>
      <w:r w:rsidR="003D6CA4" w:rsidRPr="00EC1112">
        <w:rPr>
          <w:rFonts w:ascii="Times New Roman" w:hAnsi="Times New Roman" w:cs="Times New Roman"/>
          <w:b/>
          <w:i/>
          <w:sz w:val="52"/>
          <w:szCs w:val="72"/>
        </w:rPr>
        <w:t>:</w:t>
      </w:r>
    </w:p>
    <w:p w:rsidR="003D6CA4" w:rsidRPr="00EC1112" w:rsidRDefault="003D6CA4" w:rsidP="00EC1112">
      <w:pPr>
        <w:jc w:val="center"/>
        <w:rPr>
          <w:rFonts w:ascii="Times New Roman" w:hAnsi="Times New Roman" w:cs="Times New Roman"/>
          <w:b/>
          <w:i/>
          <w:sz w:val="52"/>
          <w:szCs w:val="72"/>
        </w:rPr>
      </w:pPr>
      <w:r w:rsidRPr="00EC1112">
        <w:rPr>
          <w:rFonts w:ascii="Times New Roman" w:hAnsi="Times New Roman" w:cs="Times New Roman"/>
          <w:b/>
          <w:i/>
          <w:sz w:val="96"/>
          <w:szCs w:val="96"/>
        </w:rPr>
        <w:t>«Маршруты зд</w:t>
      </w:r>
      <w:bookmarkStart w:id="0" w:name="_GoBack"/>
      <w:bookmarkEnd w:id="0"/>
      <w:r w:rsidRPr="00EC1112">
        <w:rPr>
          <w:rFonts w:ascii="Times New Roman" w:hAnsi="Times New Roman" w:cs="Times New Roman"/>
          <w:b/>
          <w:i/>
          <w:sz w:val="96"/>
          <w:szCs w:val="96"/>
        </w:rPr>
        <w:t>оровья и закалки».</w:t>
      </w:r>
    </w:p>
    <w:p w:rsidR="003D6CA4" w:rsidRDefault="003D6CA4" w:rsidP="003D6CA4">
      <w:pPr>
        <w:jc w:val="center"/>
        <w:rPr>
          <w:sz w:val="96"/>
          <w:szCs w:val="96"/>
        </w:rPr>
      </w:pPr>
    </w:p>
    <w:p w:rsidR="003D6CA4" w:rsidRDefault="003D6CA4" w:rsidP="003D6CA4">
      <w:pPr>
        <w:jc w:val="center"/>
        <w:rPr>
          <w:sz w:val="96"/>
          <w:szCs w:val="96"/>
        </w:rPr>
      </w:pPr>
    </w:p>
    <w:p w:rsidR="003D6CA4" w:rsidRDefault="003D6CA4" w:rsidP="003D6CA4">
      <w:pPr>
        <w:jc w:val="center"/>
        <w:rPr>
          <w:sz w:val="20"/>
          <w:szCs w:val="20"/>
        </w:rPr>
      </w:pPr>
    </w:p>
    <w:p w:rsidR="00CC0AD0" w:rsidRDefault="00CC0AD0" w:rsidP="003D6CA4">
      <w:pPr>
        <w:jc w:val="center"/>
        <w:rPr>
          <w:sz w:val="20"/>
          <w:szCs w:val="20"/>
        </w:rPr>
      </w:pPr>
    </w:p>
    <w:p w:rsidR="00CC0AD0" w:rsidRDefault="00CC0AD0" w:rsidP="003D6CA4">
      <w:pPr>
        <w:jc w:val="center"/>
        <w:rPr>
          <w:sz w:val="20"/>
          <w:szCs w:val="20"/>
        </w:rPr>
      </w:pPr>
    </w:p>
    <w:p w:rsidR="00CC0AD0" w:rsidRPr="00CC0AD0" w:rsidRDefault="00CC0AD0" w:rsidP="00CC0AD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CC0AD0">
        <w:rPr>
          <w:rFonts w:ascii="Times New Roman" w:hAnsi="Times New Roman" w:cs="Times New Roman"/>
          <w:sz w:val="24"/>
          <w:szCs w:val="24"/>
        </w:rPr>
        <w:t>Подготовила воспитатель</w:t>
      </w:r>
    </w:p>
    <w:p w:rsidR="00CC0AD0" w:rsidRPr="00CC0AD0" w:rsidRDefault="00CC0AD0" w:rsidP="00CC0AD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CC0AD0">
        <w:rPr>
          <w:rFonts w:ascii="Times New Roman" w:hAnsi="Times New Roman" w:cs="Times New Roman"/>
          <w:sz w:val="24"/>
          <w:szCs w:val="24"/>
        </w:rPr>
        <w:t>Л.М.</w:t>
      </w:r>
      <w:r>
        <w:rPr>
          <w:rFonts w:ascii="Times New Roman" w:hAnsi="Times New Roman" w:cs="Times New Roman"/>
          <w:sz w:val="24"/>
          <w:szCs w:val="24"/>
        </w:rPr>
        <w:t xml:space="preserve"> </w:t>
      </w:r>
      <w:proofErr w:type="spellStart"/>
      <w:r w:rsidRPr="00CC0AD0">
        <w:rPr>
          <w:rFonts w:ascii="Times New Roman" w:hAnsi="Times New Roman" w:cs="Times New Roman"/>
          <w:sz w:val="24"/>
          <w:szCs w:val="24"/>
        </w:rPr>
        <w:t>Ананян</w:t>
      </w:r>
      <w:proofErr w:type="spellEnd"/>
      <w:r>
        <w:rPr>
          <w:rFonts w:ascii="Times New Roman" w:hAnsi="Times New Roman" w:cs="Times New Roman"/>
          <w:sz w:val="24"/>
          <w:szCs w:val="24"/>
        </w:rPr>
        <w:t>.</w:t>
      </w:r>
    </w:p>
    <w:p w:rsidR="003D6CA4" w:rsidRDefault="003D6CA4" w:rsidP="003D6CA4">
      <w:pPr>
        <w:jc w:val="center"/>
        <w:rPr>
          <w:sz w:val="40"/>
          <w:szCs w:val="40"/>
        </w:rPr>
      </w:pPr>
    </w:p>
    <w:p w:rsidR="00EC1112" w:rsidRDefault="00EC1112" w:rsidP="003D6CA4">
      <w:pPr>
        <w:jc w:val="center"/>
        <w:rPr>
          <w:sz w:val="40"/>
          <w:szCs w:val="40"/>
        </w:rPr>
      </w:pPr>
    </w:p>
    <w:p w:rsidR="003D6CA4" w:rsidRDefault="003D6CA4" w:rsidP="003D6CA4">
      <w:pPr>
        <w:contextualSpacing/>
        <w:rPr>
          <w:rFonts w:ascii="Times New Roman" w:hAnsi="Times New Roman" w:cs="Times New Roman"/>
          <w:sz w:val="24"/>
          <w:szCs w:val="24"/>
        </w:rPr>
      </w:pPr>
      <w:r w:rsidRPr="003D6CA4">
        <w:rPr>
          <w:rFonts w:ascii="Times New Roman" w:hAnsi="Times New Roman" w:cs="Times New Roman"/>
          <w:sz w:val="24"/>
          <w:szCs w:val="24"/>
        </w:rPr>
        <w:lastRenderedPageBreak/>
        <w:t>Прежде всего, оговоримся, что под прогулками мы будем подразумевать не просто</w:t>
      </w:r>
      <w:r>
        <w:rPr>
          <w:rFonts w:ascii="Times New Roman" w:hAnsi="Times New Roman" w:cs="Times New Roman"/>
          <w:sz w:val="24"/>
          <w:szCs w:val="24"/>
        </w:rPr>
        <w:t xml:space="preserve"> </w:t>
      </w:r>
      <w:r w:rsidRPr="003D6CA4">
        <w:rPr>
          <w:rFonts w:ascii="Times New Roman" w:hAnsi="Times New Roman" w:cs="Times New Roman"/>
          <w:sz w:val="24"/>
          <w:szCs w:val="24"/>
        </w:rPr>
        <w:t xml:space="preserve">гуляние, пребывание на </w:t>
      </w:r>
      <w:r>
        <w:rPr>
          <w:rFonts w:ascii="Times New Roman" w:hAnsi="Times New Roman" w:cs="Times New Roman"/>
          <w:sz w:val="24"/>
          <w:szCs w:val="24"/>
        </w:rPr>
        <w:t>воздухе детей во дворе, в саду или на площадке, а выход с детьми за пределы своего двора, района, города со специальными педагогическими целями.</w:t>
      </w:r>
    </w:p>
    <w:p w:rsidR="003D6CA4" w:rsidRDefault="003D6CA4" w:rsidP="003D6CA4">
      <w:pPr>
        <w:contextualSpacing/>
        <w:rPr>
          <w:rFonts w:ascii="Times New Roman" w:hAnsi="Times New Roman" w:cs="Times New Roman"/>
          <w:sz w:val="24"/>
          <w:szCs w:val="24"/>
        </w:rPr>
      </w:pPr>
      <w:r>
        <w:rPr>
          <w:rFonts w:ascii="Times New Roman" w:hAnsi="Times New Roman" w:cs="Times New Roman"/>
          <w:sz w:val="24"/>
          <w:szCs w:val="24"/>
        </w:rPr>
        <w:t>Кому не известна большая склонность ребенка к путешествиям, туризму? Сколько просьб пойти куда-нибудь погулять вы постоянно слышите от детей! С каким удовольствием собирается в поход ваш сын или дочь. Много радости доставляет детям прогулки, проводимые совместно с родителями и старшими в семье!</w:t>
      </w:r>
    </w:p>
    <w:p w:rsidR="003D6CA4" w:rsidRDefault="003D6CA4" w:rsidP="003D6CA4">
      <w:pPr>
        <w:contextualSpacing/>
        <w:rPr>
          <w:rFonts w:ascii="Times New Roman" w:hAnsi="Times New Roman" w:cs="Times New Roman"/>
          <w:sz w:val="24"/>
          <w:szCs w:val="24"/>
        </w:rPr>
      </w:pPr>
      <w:r>
        <w:rPr>
          <w:rFonts w:ascii="Times New Roman" w:hAnsi="Times New Roman" w:cs="Times New Roman"/>
          <w:sz w:val="24"/>
          <w:szCs w:val="24"/>
        </w:rPr>
        <w:t>Стремление детей к путешествиям надо всемерно поощрять.</w:t>
      </w:r>
      <w:r w:rsidR="00175B9B">
        <w:rPr>
          <w:rFonts w:ascii="Times New Roman" w:hAnsi="Times New Roman" w:cs="Times New Roman"/>
          <w:sz w:val="24"/>
          <w:szCs w:val="24"/>
        </w:rPr>
        <w:t xml:space="preserve"> </w:t>
      </w:r>
      <w:r>
        <w:rPr>
          <w:rFonts w:ascii="Times New Roman" w:hAnsi="Times New Roman" w:cs="Times New Roman"/>
          <w:sz w:val="24"/>
          <w:szCs w:val="24"/>
        </w:rPr>
        <w:t xml:space="preserve">Оздоровительное, воспитательное, образовательное значение </w:t>
      </w:r>
      <w:r w:rsidR="00674729">
        <w:rPr>
          <w:rFonts w:ascii="Times New Roman" w:hAnsi="Times New Roman" w:cs="Times New Roman"/>
          <w:sz w:val="24"/>
          <w:szCs w:val="24"/>
        </w:rPr>
        <w:t>семейных</w:t>
      </w:r>
      <w:r>
        <w:rPr>
          <w:rFonts w:ascii="Times New Roman" w:hAnsi="Times New Roman" w:cs="Times New Roman"/>
          <w:sz w:val="24"/>
          <w:szCs w:val="24"/>
        </w:rPr>
        <w:t xml:space="preserve"> прогулок может быть огромным, если только их правильно организовать и проводить. В этом случае прогулки могут содействовать укреплению здоровья, физическому развитию, закаливанию детей, приучать ребят </w:t>
      </w:r>
      <w:r w:rsidR="00674729">
        <w:rPr>
          <w:rFonts w:ascii="Times New Roman" w:hAnsi="Times New Roman" w:cs="Times New Roman"/>
          <w:sz w:val="24"/>
          <w:szCs w:val="24"/>
        </w:rPr>
        <w:t>наиболее целесообразно и экономно применять навыки в ходьбе, беге, прыжках в различных условиях; воспитывать ловкость, выносливость, быструю ориентировку, уверенность в своих силах и т.д.</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На прогулках дети ближе знакомятся с жизнью своего города, с достопримечательностями района, памятниками. Дети учатся видеть и оценивать по достоинству красоту родной природы, наблюдают явления, происходящие в ней.</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Прогулки в черте города полезно связывать с посещением ближайшего парка или стадиона, где дети могут наблюдать спортивные соревнования спортсменов.</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Во время прогулок и походов за город желательно проводить с детьми игры и упражнения на местности. В такие упражнения входят задания на наблюдательность, слух, внимание, выдержку.</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Недолговременные пешеходные прогулки с детьми, не требуют особых приготовлений и не нуждаются в специальных разъяснениях по их проведению. Более длительные и сложные требуют о родителей некоторых знаний, соблюдения определенных правил.</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Прогулки можно проводить только со здоровыми, хорошо себя чувствующими детьми. Недомогание, головная боль, сильный насморк являются противопоказаниями к тому, чтобы брать такого ребенка на прогулку.</w:t>
      </w:r>
    </w:p>
    <w:p w:rsidR="007E4D22" w:rsidRDefault="007E4D22" w:rsidP="003D6CA4">
      <w:pPr>
        <w:contextualSpacing/>
        <w:rPr>
          <w:rFonts w:ascii="Times New Roman" w:hAnsi="Times New Roman" w:cs="Times New Roman"/>
          <w:sz w:val="24"/>
          <w:szCs w:val="24"/>
        </w:rPr>
      </w:pPr>
      <w:r>
        <w:rPr>
          <w:rFonts w:ascii="Times New Roman" w:hAnsi="Times New Roman" w:cs="Times New Roman"/>
          <w:sz w:val="24"/>
          <w:szCs w:val="24"/>
        </w:rPr>
        <w:t>Нельзя допускать, чтобы дети переутомлялись. Если ребенок почувствует легкую, приятную усталость-не страшно. Она быстро и без последствий пройдет. Но такие признаки, как побледнение, вялость, общее недомогание, головная боль, бессонница, говорят о перегрузке детей.</w:t>
      </w:r>
    </w:p>
    <w:p w:rsidR="007E4D22" w:rsidRDefault="007E4D22" w:rsidP="003D6CA4">
      <w:pPr>
        <w:contextualSpacing/>
        <w:rPr>
          <w:rFonts w:ascii="Times New Roman" w:hAnsi="Times New Roman" w:cs="Times New Roman"/>
          <w:sz w:val="24"/>
          <w:szCs w:val="24"/>
        </w:rPr>
      </w:pPr>
      <w:r>
        <w:rPr>
          <w:rFonts w:ascii="Times New Roman" w:hAnsi="Times New Roman" w:cs="Times New Roman"/>
          <w:sz w:val="24"/>
          <w:szCs w:val="24"/>
        </w:rPr>
        <w:t>Следую за взрослыми, дети иногда переоценивают свои силы и очень быстро переутомляются. Поэтому надо внимательно наблюдать за состоянием юных путешественников.</w:t>
      </w:r>
    </w:p>
    <w:p w:rsidR="007E4D22" w:rsidRDefault="007E4D22" w:rsidP="003D6CA4">
      <w:pPr>
        <w:contextualSpacing/>
        <w:rPr>
          <w:rFonts w:ascii="Times New Roman" w:hAnsi="Times New Roman" w:cs="Times New Roman"/>
          <w:sz w:val="24"/>
          <w:szCs w:val="24"/>
        </w:rPr>
      </w:pPr>
      <w:r>
        <w:rPr>
          <w:rFonts w:ascii="Times New Roman" w:hAnsi="Times New Roman" w:cs="Times New Roman"/>
          <w:sz w:val="24"/>
          <w:szCs w:val="24"/>
        </w:rPr>
        <w:t>Каждое такое путешествие принесет пользу для здоровья, укрепит физические силы детей, если конечно, будут правильно организованы активные движения, использованы различные способы передвижения, закаливающие влияние естественных факторов природы (солнечных лучей, воздуха и воды).</w:t>
      </w:r>
    </w:p>
    <w:p w:rsidR="007E4D22" w:rsidRDefault="007E4D22" w:rsidP="003D6CA4">
      <w:pPr>
        <w:contextualSpacing/>
        <w:rPr>
          <w:rFonts w:ascii="Times New Roman" w:hAnsi="Times New Roman" w:cs="Times New Roman"/>
          <w:sz w:val="24"/>
          <w:szCs w:val="24"/>
        </w:rPr>
      </w:pPr>
      <w:r>
        <w:rPr>
          <w:rFonts w:ascii="Times New Roman" w:hAnsi="Times New Roman" w:cs="Times New Roman"/>
          <w:sz w:val="24"/>
          <w:szCs w:val="24"/>
        </w:rPr>
        <w:t>Необходимо стремиться, чтобы даже небольшая прогулка была содержательной: чему-то учила ребят, в чем</w:t>
      </w:r>
      <w:r w:rsidR="00EC1112">
        <w:rPr>
          <w:rFonts w:ascii="Times New Roman" w:hAnsi="Times New Roman" w:cs="Times New Roman"/>
          <w:sz w:val="24"/>
          <w:szCs w:val="24"/>
        </w:rPr>
        <w:t>-то оказывала свое воспитывающее</w:t>
      </w:r>
      <w:r>
        <w:rPr>
          <w:rFonts w:ascii="Times New Roman" w:hAnsi="Times New Roman" w:cs="Times New Roman"/>
          <w:sz w:val="24"/>
          <w:szCs w:val="24"/>
        </w:rPr>
        <w:t xml:space="preserve"> воздействие.</w:t>
      </w:r>
    </w:p>
    <w:p w:rsidR="00674729" w:rsidRDefault="00674729" w:rsidP="003D6CA4">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 xml:space="preserve">  </w:t>
      </w:r>
    </w:p>
    <w:p w:rsidR="0040497F" w:rsidRPr="0040497F" w:rsidRDefault="0040497F" w:rsidP="0040497F">
      <w:pPr>
        <w:pStyle w:val="4"/>
        <w:jc w:val="center"/>
        <w:rPr>
          <w:rFonts w:ascii="Times New Roman" w:eastAsia="Times New Roman" w:hAnsi="Times New Roman" w:cs="Times New Roman"/>
          <w:b/>
          <w:iCs w:val="0"/>
          <w:color w:val="auto"/>
          <w:sz w:val="48"/>
          <w:szCs w:val="32"/>
          <w:lang w:eastAsia="ru-RU"/>
        </w:rPr>
      </w:pPr>
      <w:r w:rsidRPr="0040497F">
        <w:rPr>
          <w:rFonts w:ascii="Times New Roman" w:hAnsi="Times New Roman" w:cs="Times New Roman"/>
          <w:sz w:val="24"/>
          <w:szCs w:val="24"/>
        </w:rPr>
        <w:lastRenderedPageBreak/>
        <w:t xml:space="preserve"> </w:t>
      </w: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right="200"/>
        <w:outlineLvl w:val="3"/>
        <w:rPr>
          <w:rFonts w:ascii="Times New Roman" w:eastAsia="Times New Roman" w:hAnsi="Times New Roman" w:cs="Times New Roman"/>
          <w:b/>
          <w:i/>
          <w:sz w:val="72"/>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r w:rsidRPr="0040497F">
        <w:rPr>
          <w:rFonts w:ascii="Times New Roman" w:eastAsia="Times New Roman" w:hAnsi="Times New Roman" w:cs="Times New Roman"/>
          <w:b/>
          <w:sz w:val="96"/>
          <w:szCs w:val="32"/>
          <w:lang w:eastAsia="ru-RU"/>
        </w:rPr>
        <w:t>«</w:t>
      </w:r>
      <w:r w:rsidRPr="0040497F">
        <w:rPr>
          <w:rFonts w:ascii="Times New Roman" w:eastAsia="Times New Roman" w:hAnsi="Times New Roman" w:cs="Times New Roman"/>
          <w:b/>
          <w:i/>
          <w:sz w:val="96"/>
          <w:szCs w:val="32"/>
          <w:lang w:eastAsia="ru-RU"/>
        </w:rPr>
        <w:t>Играйте вместе с детьми»</w:t>
      </w: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sidRPr="0040497F">
        <w:rPr>
          <w:rFonts w:ascii="Times New Roman" w:hAnsi="Times New Roman" w:cs="Times New Roman"/>
          <w:sz w:val="24"/>
          <w:szCs w:val="24"/>
        </w:rPr>
        <w:br/>
        <w:t>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w:t>
      </w:r>
      <w:r w:rsidRPr="0040497F">
        <w:rPr>
          <w:rFonts w:ascii="Times New Roman" w:hAnsi="Times New Roman" w:cs="Times New Roman"/>
          <w:sz w:val="24"/>
          <w:szCs w:val="24"/>
        </w:rPr>
        <w:lastRenderedPageBreak/>
        <w:t xml:space="preserve">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w:t>
      </w:r>
      <w:proofErr w:type="gramStart"/>
      <w:r w:rsidRPr="0040497F">
        <w:rPr>
          <w:rFonts w:ascii="Times New Roman" w:hAnsi="Times New Roman" w:cs="Times New Roman"/>
          <w:sz w:val="24"/>
          <w:szCs w:val="24"/>
        </w:rPr>
        <w:t>игре.</w:t>
      </w:r>
      <w:r w:rsidRPr="0040497F">
        <w:rPr>
          <w:rFonts w:ascii="Times New Roman" w:hAnsi="Times New Roman" w:cs="Times New Roman"/>
          <w:sz w:val="24"/>
          <w:szCs w:val="24"/>
        </w:rPr>
        <w:br/>
        <w:t>Игры  лото</w:t>
      </w:r>
      <w:proofErr w:type="gramEnd"/>
      <w:r w:rsidRPr="0040497F">
        <w:rPr>
          <w:rFonts w:ascii="Times New Roman" w:hAnsi="Times New Roman" w:cs="Times New Roman"/>
          <w:sz w:val="24"/>
          <w:szCs w:val="24"/>
        </w:rPr>
        <w:t>,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 xml:space="preserve">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w:t>
      </w:r>
      <w:r w:rsidRPr="0040497F">
        <w:rPr>
          <w:rFonts w:ascii="Times New Roman" w:hAnsi="Times New Roman" w:cs="Times New Roman"/>
          <w:sz w:val="24"/>
          <w:szCs w:val="24"/>
        </w:rPr>
        <w:lastRenderedPageBreak/>
        <w:t>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74729" w:rsidRDefault="00674729"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Pr="0040497F" w:rsidRDefault="0040497F" w:rsidP="0040497F">
      <w:pPr>
        <w:jc w:val="center"/>
        <w:rPr>
          <w:rFonts w:ascii="Times New Roman" w:hAnsi="Times New Roman" w:cs="Times New Roman"/>
          <w:b/>
          <w:i/>
          <w:sz w:val="72"/>
          <w:szCs w:val="52"/>
        </w:rPr>
      </w:pPr>
      <w:r w:rsidRPr="0040497F">
        <w:rPr>
          <w:rFonts w:ascii="Times New Roman" w:hAnsi="Times New Roman" w:cs="Times New Roman"/>
          <w:b/>
          <w:i/>
          <w:sz w:val="72"/>
          <w:szCs w:val="52"/>
        </w:rPr>
        <w:t>«Метод проектов в ДОУ</w:t>
      </w:r>
    </w:p>
    <w:p w:rsidR="0040497F" w:rsidRPr="0040497F" w:rsidRDefault="0040497F" w:rsidP="0040497F">
      <w:pPr>
        <w:jc w:val="center"/>
        <w:rPr>
          <w:rFonts w:ascii="Times New Roman" w:hAnsi="Times New Roman" w:cs="Times New Roman"/>
          <w:b/>
          <w:i/>
          <w:sz w:val="72"/>
          <w:szCs w:val="52"/>
        </w:rPr>
      </w:pPr>
      <w:r w:rsidRPr="0040497F">
        <w:rPr>
          <w:rFonts w:ascii="Times New Roman" w:hAnsi="Times New Roman" w:cs="Times New Roman"/>
          <w:b/>
          <w:i/>
          <w:sz w:val="72"/>
          <w:szCs w:val="52"/>
        </w:rPr>
        <w:t xml:space="preserve"> как способ развития познавательных интересов детей».</w:t>
      </w: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lastRenderedPageBreak/>
        <w:t>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В настоящее время метод проектов рассматривается наукой как цикл инновационной деятельности и является одной из перспективных педагогических технологий, имеющих соответствующие признаки, функции и структуру. В современном понимании метод проектов ни в коем случае не заменяет существующую программу воспитания и обучения, а лишь дополняет ее.</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Педагогическое проектирование – это способ организации педагогического процесса, основанный на взаимодействии педагога и воспитанника, как способ взаимодействия с окружающей средой, поэтапная практическая деятельность по достижению поставленной цели. Основная функция проектирования – наметить программу, подобрать средства дальнейших целевых действий.</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Задачи развития:</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-обеспечение психологического благополучия и здоровья детей;</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-развитие познавательных способностей;</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-развитие творческого воображения;</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-развитие творческого мышления;</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-развитие коммуникативных навыков.</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Задачи исследовательской деятельности специфичны для каждого возраста.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Учитывая возрастные психологические особенности дошкольников, координация проектов должна быть гибкой, то есть воспитатель ненавязчиво направляет работу детей, организуя отдельные этапы проекта.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Работа над проектом включает совместную деятельность педагога и детей. Она распределяется следующим образом по этапам проекта: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Все проекты проводятся внутри детского сада, как правило, - между группами участников, но бывают и личностные, индивидуальные проекты (в изобразительном и словесном творчестве).</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Следует заметить, проектная </w:t>
      </w:r>
      <w:proofErr w:type="gramStart"/>
      <w:r w:rsidRPr="0040497F">
        <w:rPr>
          <w:rFonts w:ascii="Times New Roman" w:hAnsi="Times New Roman" w:cs="Times New Roman"/>
          <w:sz w:val="24"/>
          <w:szCs w:val="24"/>
        </w:rPr>
        <w:t>деятельность  создает</w:t>
      </w:r>
      <w:proofErr w:type="gramEnd"/>
      <w:r w:rsidRPr="0040497F">
        <w:rPr>
          <w:rFonts w:ascii="Times New Roman" w:hAnsi="Times New Roman" w:cs="Times New Roman"/>
          <w:sz w:val="24"/>
          <w:szCs w:val="24"/>
        </w:rPr>
        <w:t xml:space="preserve"> условия для расширения познавательных интересов детей, возможностей их самообразования в процессе практического применения знаний. Педагог стимулирует самостоятельную активность детей, их сообразительность и изобретательность. В основе метода проектов лежит развитие исследовательских навыков детей, педагогов, родителей, умение их ориентироваться в информационном пространстве, организовывать процесс познания, который должен завершиться реальным результатом. Этот результат можно увидеть, осмыслить, применить в реальной, практической жизни.</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Проект – актуален для детей, в нем обязательно присутствует интересная для дошкольников, новая проблема, с опорой на поисковое поведение. В процессе проектирования дети выступают как заказчики, исполнители и непосредственные участники от зарождения идеи, до получения результата.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Метод </w:t>
      </w:r>
      <w:proofErr w:type="gramStart"/>
      <w:r w:rsidRPr="0040497F">
        <w:rPr>
          <w:rFonts w:ascii="Times New Roman" w:hAnsi="Times New Roman" w:cs="Times New Roman"/>
          <w:sz w:val="24"/>
          <w:szCs w:val="24"/>
        </w:rPr>
        <w:t>проектов  позволяет</w:t>
      </w:r>
      <w:proofErr w:type="gramEnd"/>
      <w:r w:rsidRPr="0040497F">
        <w:rPr>
          <w:rFonts w:ascii="Times New Roman" w:hAnsi="Times New Roman" w:cs="Times New Roman"/>
          <w:sz w:val="24"/>
          <w:szCs w:val="24"/>
        </w:rPr>
        <w:t xml:space="preserve"> достигать высоких результатов в усвоении детьми определенных знаний, так как основывается на интересах детей, активной </w:t>
      </w:r>
      <w:r w:rsidRPr="0040497F">
        <w:rPr>
          <w:rFonts w:ascii="Times New Roman" w:hAnsi="Times New Roman" w:cs="Times New Roman"/>
          <w:sz w:val="24"/>
          <w:szCs w:val="24"/>
        </w:rPr>
        <w:lastRenderedPageBreak/>
        <w:t>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w:t>
      </w:r>
      <w:proofErr w:type="gramStart"/>
      <w:r w:rsidRPr="0040497F">
        <w:rPr>
          <w:rFonts w:ascii="Times New Roman" w:hAnsi="Times New Roman" w:cs="Times New Roman"/>
          <w:sz w:val="24"/>
          <w:szCs w:val="24"/>
        </w:rPr>
        <w:t>детей,  помогает</w:t>
      </w:r>
      <w:proofErr w:type="gramEnd"/>
      <w:r w:rsidRPr="0040497F">
        <w:rPr>
          <w:rFonts w:ascii="Times New Roman" w:hAnsi="Times New Roman" w:cs="Times New Roman"/>
          <w:sz w:val="24"/>
          <w:szCs w:val="24"/>
        </w:rPr>
        <w:t xml:space="preserve"> научиться работать в команде, вырабатывается собственный алгоритм действий для достижения поставленной цели.</w:t>
      </w:r>
    </w:p>
    <w:p w:rsidR="0040497F" w:rsidRPr="0040497F" w:rsidRDefault="0040497F" w:rsidP="0040497F">
      <w:pPr>
        <w:spacing w:after="0"/>
        <w:contextualSpacing/>
        <w:jc w:val="center"/>
        <w:rPr>
          <w:rFonts w:ascii="Times New Roman" w:hAnsi="Times New Roman" w:cs="Times New Roman"/>
          <w:sz w:val="24"/>
          <w:szCs w:val="24"/>
        </w:rPr>
      </w:pPr>
      <w:r w:rsidRPr="0040497F">
        <w:rPr>
          <w:rFonts w:ascii="Times New Roman" w:hAnsi="Times New Roman" w:cs="Times New Roman"/>
          <w:sz w:val="24"/>
          <w:szCs w:val="24"/>
        </w:rPr>
        <w:t xml:space="preserve">Педагоги свободны в выборе способов и видов деятельности. Метод проектирования является одним из методов развивающего обучения, </w:t>
      </w:r>
      <w:proofErr w:type="gramStart"/>
      <w:r w:rsidRPr="0040497F">
        <w:rPr>
          <w:rFonts w:ascii="Times New Roman" w:hAnsi="Times New Roman" w:cs="Times New Roman"/>
          <w:sz w:val="24"/>
          <w:szCs w:val="24"/>
        </w:rPr>
        <w:t>он  позволяет</w:t>
      </w:r>
      <w:proofErr w:type="gramEnd"/>
      <w:r w:rsidRPr="0040497F">
        <w:rPr>
          <w:rFonts w:ascii="Times New Roman" w:hAnsi="Times New Roman" w:cs="Times New Roman"/>
          <w:sz w:val="24"/>
          <w:szCs w:val="24"/>
        </w:rPr>
        <w:t xml:space="preserve"> изменить стиль работы с детьми, повысить детскую самостоятельность, активность, любознательность, вовлечь родителей и других членов семей в образовательный процесс дошкольного учреждения.</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Использование проектного метода в дошкольном образовательном учреждении способствует:</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формированию у воспитанников ряда значимых компетенций, наращиванию универсальных умений детей (формулировка замысла действия, прогнозирование, определение условий реализации замысла, оценивание результатов работы, позиционное видение мира) - способности дошкольников к элементарной научной деятельности;</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развитию креативности;</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развитию психических </w:t>
      </w:r>
      <w:proofErr w:type="spellStart"/>
      <w:r w:rsidRPr="0040497F">
        <w:rPr>
          <w:rFonts w:ascii="Times New Roman" w:hAnsi="Times New Roman" w:cs="Times New Roman"/>
          <w:sz w:val="24"/>
          <w:szCs w:val="24"/>
        </w:rPr>
        <w:t>процесcов</w:t>
      </w:r>
      <w:proofErr w:type="spellEnd"/>
      <w:r w:rsidRPr="0040497F">
        <w:rPr>
          <w:rFonts w:ascii="Times New Roman" w:hAnsi="Times New Roman" w:cs="Times New Roman"/>
          <w:sz w:val="24"/>
          <w:szCs w:val="24"/>
        </w:rPr>
        <w:t xml:space="preserve"> (воображение, мышление, речь), познавательные способности дошкольников; социализации; развитию коммуникативных качеств;</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повышению качества образовательного процесса;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w:t>
      </w:r>
      <w:proofErr w:type="gramStart"/>
      <w:r w:rsidRPr="0040497F">
        <w:rPr>
          <w:rFonts w:ascii="Times New Roman" w:hAnsi="Times New Roman" w:cs="Times New Roman"/>
          <w:sz w:val="24"/>
          <w:szCs w:val="24"/>
        </w:rPr>
        <w:t>формированию  сообществ</w:t>
      </w:r>
      <w:proofErr w:type="gramEnd"/>
      <w:r w:rsidRPr="0040497F">
        <w:rPr>
          <w:rFonts w:ascii="Times New Roman" w:hAnsi="Times New Roman" w:cs="Times New Roman"/>
          <w:sz w:val="24"/>
          <w:szCs w:val="24"/>
        </w:rPr>
        <w:t xml:space="preserve"> «дети - родители» через преемственность работы ДОУ и семьи.</w:t>
      </w: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Pr="003D6CA4" w:rsidRDefault="0040497F" w:rsidP="003D6CA4">
      <w:pPr>
        <w:rPr>
          <w:rFonts w:ascii="Times New Roman" w:hAnsi="Times New Roman" w:cs="Times New Roman"/>
          <w:sz w:val="24"/>
          <w:szCs w:val="24"/>
        </w:rPr>
      </w:pPr>
    </w:p>
    <w:sectPr w:rsidR="0040497F" w:rsidRPr="003D6CA4" w:rsidSect="00EC1112">
      <w:pgSz w:w="11906" w:h="16838"/>
      <w:pgMar w:top="1134" w:right="850" w:bottom="1134" w:left="1701" w:header="708" w:footer="708" w:gutter="0"/>
      <w:pgBorders w:display="firstPage"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2E"/>
    <w:rsid w:val="00175B9B"/>
    <w:rsid w:val="0027250F"/>
    <w:rsid w:val="003D6CA4"/>
    <w:rsid w:val="0040497F"/>
    <w:rsid w:val="00674729"/>
    <w:rsid w:val="007E4D22"/>
    <w:rsid w:val="0086604A"/>
    <w:rsid w:val="00CC0AD0"/>
    <w:rsid w:val="00D52A2E"/>
    <w:rsid w:val="00EC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23C9C-69EF-4F76-891C-5ABF250A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40497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497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2441</Words>
  <Characters>13916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александр</cp:lastModifiedBy>
  <cp:revision>2</cp:revision>
  <dcterms:created xsi:type="dcterms:W3CDTF">2024-03-10T19:25:00Z</dcterms:created>
  <dcterms:modified xsi:type="dcterms:W3CDTF">2024-03-10T19:25:00Z</dcterms:modified>
</cp:coreProperties>
</file>